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D3" w:rsidRPr="00983EEF" w:rsidRDefault="006E68D3" w:rsidP="006E68D3">
      <w:pPr>
        <w:spacing w:line="300" w:lineRule="auto"/>
        <w:rPr>
          <w:rFonts w:ascii="宋体" w:eastAsia="仿宋_GB2312" w:hAnsi="宋体" w:cs="宋体" w:hint="eastAsia"/>
          <w:b/>
          <w:color w:val="000000"/>
          <w:sz w:val="32"/>
          <w:szCs w:val="32"/>
        </w:rPr>
      </w:pPr>
      <w:r w:rsidRPr="00983EEF">
        <w:rPr>
          <w:rFonts w:ascii="宋体" w:eastAsia="仿宋_GB2312" w:hAnsi="宋体" w:cs="宋体" w:hint="eastAsia"/>
          <w:b/>
          <w:color w:val="000000"/>
          <w:sz w:val="32"/>
          <w:szCs w:val="32"/>
        </w:rPr>
        <w:t>关于印发《华中科技大学武昌分校建设本科品牌专业办法</w:t>
      </w:r>
    </w:p>
    <w:p w:rsidR="006E68D3" w:rsidRPr="00983EEF" w:rsidRDefault="006E68D3" w:rsidP="006E68D3">
      <w:pPr>
        <w:spacing w:line="300" w:lineRule="auto"/>
        <w:ind w:firstLineChars="745" w:firstLine="2393"/>
        <w:rPr>
          <w:rFonts w:ascii="宋体" w:eastAsia="仿宋_GB2312" w:hAnsi="宋体" w:cs="宋体" w:hint="eastAsia"/>
          <w:b/>
          <w:color w:val="000000"/>
          <w:sz w:val="32"/>
          <w:szCs w:val="32"/>
        </w:rPr>
      </w:pPr>
      <w:r w:rsidRPr="00983EEF">
        <w:rPr>
          <w:rFonts w:ascii="宋体" w:eastAsia="仿宋_GB2312" w:hAnsi="宋体" w:cs="宋体" w:hint="eastAsia"/>
          <w:b/>
          <w:color w:val="000000"/>
          <w:sz w:val="32"/>
          <w:szCs w:val="32"/>
        </w:rPr>
        <w:t>（试行）》的通知</w:t>
      </w:r>
    </w:p>
    <w:p w:rsidR="006E68D3" w:rsidRPr="00983EEF" w:rsidRDefault="006E68D3" w:rsidP="006E68D3">
      <w:pPr>
        <w:spacing w:line="300" w:lineRule="auto"/>
        <w:rPr>
          <w:rFonts w:ascii="宋体" w:eastAsia="仿宋_GB2312" w:hAnsi="宋体" w:cs="宋体" w:hint="eastAsia"/>
          <w:sz w:val="28"/>
          <w:szCs w:val="28"/>
        </w:rPr>
      </w:pPr>
      <w:r w:rsidRPr="00983EEF">
        <w:rPr>
          <w:rFonts w:ascii="宋体" w:eastAsia="仿宋_GB2312" w:hAnsi="宋体" w:cs="宋体" w:hint="eastAsia"/>
          <w:sz w:val="28"/>
          <w:szCs w:val="28"/>
        </w:rPr>
        <w:t>全校各单位：</w:t>
      </w:r>
    </w:p>
    <w:p w:rsidR="006E68D3" w:rsidRPr="00983EEF" w:rsidRDefault="006E68D3" w:rsidP="006E68D3">
      <w:pPr>
        <w:spacing w:line="300" w:lineRule="auto"/>
        <w:ind w:firstLineChars="200" w:firstLine="560"/>
        <w:rPr>
          <w:rFonts w:ascii="宋体" w:eastAsia="仿宋_GB2312" w:hAnsi="宋体" w:cs="宋体" w:hint="eastAsia"/>
          <w:sz w:val="28"/>
          <w:szCs w:val="28"/>
        </w:rPr>
      </w:pPr>
      <w:r w:rsidRPr="00983EEF">
        <w:rPr>
          <w:rFonts w:ascii="宋体" w:eastAsia="仿宋_GB2312" w:hAnsi="宋体" w:cs="宋体" w:hint="eastAsia"/>
          <w:sz w:val="28"/>
          <w:szCs w:val="28"/>
        </w:rPr>
        <w:t>经学校研究，现将《华中科技大学武昌分校建设本科品牌专业办法（试行）》予以印发，请各单位遵照执行。</w:t>
      </w:r>
    </w:p>
    <w:p w:rsidR="006E68D3" w:rsidRPr="00983EEF" w:rsidRDefault="006E68D3" w:rsidP="006E68D3">
      <w:pPr>
        <w:spacing w:before="240" w:line="560" w:lineRule="exact"/>
        <w:ind w:right="560" w:firstLineChars="1550" w:firstLine="4340"/>
        <w:jc w:val="right"/>
        <w:rPr>
          <w:rFonts w:ascii="宋体" w:eastAsia="仿宋_GB2312" w:hAnsi="宋体" w:cs="宋体" w:hint="eastAsia"/>
          <w:sz w:val="28"/>
          <w:szCs w:val="28"/>
        </w:rPr>
      </w:pPr>
      <w:r w:rsidRPr="00983EEF">
        <w:rPr>
          <w:rFonts w:ascii="宋体" w:eastAsia="仿宋_GB2312" w:hAnsi="宋体" w:cs="宋体" w:hint="eastAsia"/>
          <w:sz w:val="28"/>
          <w:szCs w:val="28"/>
        </w:rPr>
        <w:t>华中科技大学武昌分校</w:t>
      </w:r>
    </w:p>
    <w:p w:rsidR="006E68D3" w:rsidRPr="00983EEF" w:rsidRDefault="006E68D3" w:rsidP="006E68D3">
      <w:pPr>
        <w:spacing w:line="560" w:lineRule="exact"/>
        <w:ind w:right="560" w:firstLineChars="1550" w:firstLine="4340"/>
        <w:jc w:val="right"/>
        <w:rPr>
          <w:rFonts w:ascii="宋体" w:eastAsia="仿宋_GB2312" w:hAnsi="宋体" w:cs="宋体" w:hint="eastAsia"/>
          <w:sz w:val="28"/>
          <w:szCs w:val="28"/>
        </w:rPr>
      </w:pPr>
      <w:r w:rsidRPr="00983EEF">
        <w:rPr>
          <w:rFonts w:ascii="宋体" w:eastAsia="仿宋_GB2312" w:hAnsi="宋体" w:cs="宋体" w:hint="eastAsia"/>
          <w:sz w:val="28"/>
          <w:szCs w:val="28"/>
        </w:rPr>
        <w:t>二○</w:t>
      </w:r>
      <w:smartTag w:uri="urn:schemas-microsoft-com:office:smarttags" w:element="chsdate">
        <w:smartTagPr>
          <w:attr w:name="Year" w:val="2012"/>
          <w:attr w:name="Month" w:val="12"/>
          <w:attr w:name="Day" w:val="6"/>
          <w:attr w:name="IsLunarDate" w:val="False"/>
          <w:attr w:name="IsROCDate" w:val="False"/>
        </w:smartTagPr>
        <w:r w:rsidRPr="00983EEF">
          <w:rPr>
            <w:rFonts w:ascii="宋体" w:eastAsia="仿宋_GB2312" w:hAnsi="宋体" w:cs="宋体" w:hint="eastAsia"/>
            <w:sz w:val="28"/>
            <w:szCs w:val="28"/>
          </w:rPr>
          <w:t>一二年十二月六日</w:t>
        </w:r>
      </w:smartTag>
    </w:p>
    <w:p w:rsidR="006E68D3" w:rsidRPr="00983EEF" w:rsidRDefault="006E68D3" w:rsidP="006E68D3">
      <w:pPr>
        <w:shd w:val="clear" w:color="auto" w:fill="FFFFFF"/>
        <w:spacing w:line="375" w:lineRule="atLeast"/>
        <w:jc w:val="center"/>
        <w:outlineLvl w:val="2"/>
        <w:rPr>
          <w:rFonts w:ascii="宋体" w:eastAsia="仿宋_GB2312" w:hAnsi="宋体" w:cs="宋体" w:hint="eastAsia"/>
          <w:b/>
          <w:bCs/>
          <w:color w:val="000000"/>
          <w:sz w:val="36"/>
          <w:szCs w:val="36"/>
        </w:rPr>
      </w:pPr>
    </w:p>
    <w:p w:rsidR="006E68D3" w:rsidRPr="00DE6058" w:rsidRDefault="006E68D3" w:rsidP="006E68D3">
      <w:pPr>
        <w:shd w:val="clear" w:color="auto" w:fill="FFFFFF"/>
        <w:spacing w:line="375" w:lineRule="atLeast"/>
        <w:jc w:val="center"/>
        <w:outlineLvl w:val="2"/>
        <w:rPr>
          <w:rFonts w:ascii="宋体" w:eastAsia="仿宋_GB2312" w:hAnsi="宋体" w:cs="宋体"/>
          <w:b/>
          <w:bCs/>
          <w:color w:val="000000"/>
          <w:sz w:val="32"/>
          <w:szCs w:val="32"/>
        </w:rPr>
      </w:pPr>
      <w:r w:rsidRPr="00DE6058">
        <w:rPr>
          <w:rFonts w:ascii="宋体" w:eastAsia="仿宋_GB2312" w:hAnsi="宋体" w:cs="宋体" w:hint="eastAsia"/>
          <w:b/>
          <w:bCs/>
          <w:color w:val="000000"/>
          <w:sz w:val="32"/>
          <w:szCs w:val="32"/>
        </w:rPr>
        <w:t>华中科技大学武昌分校建设本科品牌专业办法</w:t>
      </w:r>
    </w:p>
    <w:p w:rsidR="006E68D3" w:rsidRPr="00DE6058" w:rsidRDefault="006E68D3" w:rsidP="006E68D3">
      <w:pPr>
        <w:shd w:val="clear" w:color="auto" w:fill="FFFFFF"/>
        <w:spacing w:line="375" w:lineRule="atLeast"/>
        <w:jc w:val="center"/>
        <w:outlineLvl w:val="2"/>
        <w:rPr>
          <w:rFonts w:ascii="宋体" w:eastAsia="仿宋_GB2312" w:hAnsi="宋体" w:cs="宋体" w:hint="eastAsia"/>
          <w:b/>
          <w:bCs/>
          <w:color w:val="000000"/>
          <w:sz w:val="32"/>
          <w:szCs w:val="32"/>
        </w:rPr>
      </w:pPr>
      <w:r w:rsidRPr="00DE6058">
        <w:rPr>
          <w:rFonts w:ascii="宋体" w:eastAsia="仿宋_GB2312" w:hAnsi="宋体" w:cs="宋体" w:hint="eastAsia"/>
          <w:b/>
          <w:bCs/>
          <w:color w:val="000000"/>
          <w:sz w:val="32"/>
          <w:szCs w:val="32"/>
        </w:rPr>
        <w:t>（试行）</w:t>
      </w:r>
    </w:p>
    <w:p w:rsidR="006E68D3" w:rsidRPr="00DE6058" w:rsidRDefault="006E68D3" w:rsidP="006E68D3">
      <w:pPr>
        <w:shd w:val="clear" w:color="auto" w:fill="FFFFFF"/>
        <w:spacing w:line="520" w:lineRule="exact"/>
        <w:ind w:firstLineChars="200" w:firstLine="560"/>
        <w:outlineLvl w:val="2"/>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根据我校“十二五”期间有计划地建设一批品牌专业的规划和精神，根据教育部关于加强普通高校本科教学工作及其评估的意见，以及湖北省教育厅《湖北省高等学校本科品牌专业评估方案》（试行）有关工作的文件精神，结合我校建设品牌专业评选工作实际情况，特制定本办法。</w:t>
      </w:r>
    </w:p>
    <w:p w:rsidR="006E68D3" w:rsidRPr="00DE6058" w:rsidRDefault="006E68D3" w:rsidP="006E68D3">
      <w:pPr>
        <w:spacing w:line="520" w:lineRule="exact"/>
        <w:ind w:firstLineChars="200" w:firstLine="562"/>
        <w:rPr>
          <w:rFonts w:ascii="仿宋_GB2312" w:eastAsia="仿宋_GB2312" w:hAnsi="宋体" w:cs="宋体" w:hint="eastAsia"/>
          <w:b/>
          <w:bCs/>
          <w:color w:val="000000"/>
          <w:sz w:val="28"/>
          <w:szCs w:val="28"/>
        </w:rPr>
      </w:pPr>
      <w:r w:rsidRPr="00DE6058">
        <w:rPr>
          <w:rFonts w:ascii="仿宋_GB2312" w:eastAsia="仿宋_GB2312" w:hAnsi="宋体" w:cs="宋体" w:hint="eastAsia"/>
          <w:b/>
          <w:bCs/>
          <w:color w:val="000000"/>
          <w:sz w:val="28"/>
          <w:szCs w:val="28"/>
        </w:rPr>
        <w:t>一、指导思想和建设目标</w:t>
      </w:r>
    </w:p>
    <w:p w:rsidR="006E68D3" w:rsidRPr="00DE6058" w:rsidRDefault="006E68D3" w:rsidP="006E68D3">
      <w:pPr>
        <w:spacing w:line="520" w:lineRule="exact"/>
        <w:ind w:firstLineChars="200" w:firstLine="562"/>
        <w:rPr>
          <w:rFonts w:ascii="仿宋_GB2312" w:eastAsia="仿宋_GB2312" w:hAnsi="宋体" w:cs="宋体" w:hint="eastAsia"/>
          <w:color w:val="000000"/>
          <w:sz w:val="28"/>
          <w:szCs w:val="28"/>
        </w:rPr>
      </w:pPr>
      <w:r w:rsidRPr="00DE6058">
        <w:rPr>
          <w:rFonts w:ascii="仿宋_GB2312" w:eastAsia="仿宋_GB2312" w:hAnsi="宋体" w:cs="宋体" w:hint="eastAsia"/>
          <w:b/>
          <w:bCs/>
          <w:color w:val="000000"/>
          <w:sz w:val="28"/>
          <w:szCs w:val="28"/>
        </w:rPr>
        <w:t>指导思想：</w:t>
      </w:r>
      <w:r w:rsidRPr="00DE6058">
        <w:rPr>
          <w:rFonts w:ascii="仿宋_GB2312" w:eastAsia="仿宋_GB2312" w:hAnsi="宋体" w:cs="宋体" w:hint="eastAsia"/>
          <w:color w:val="000000"/>
          <w:sz w:val="28"/>
          <w:szCs w:val="28"/>
        </w:rPr>
        <w:t>坚持以育人为目的，以学科为依托，以社会需求为导向的建设品牌专业原则，通过有计划地遴选部分专业进行重点建设，支持品牌专业在办学水平、师资队伍建设、实验室建设、教学研究和科学研究等方面形成优势和特色，引导专业建设更加注重突出个性和特色，培育出一批校级品牌专业，落实培养高质量应用型人才的目标。</w:t>
      </w:r>
    </w:p>
    <w:p w:rsidR="006E68D3" w:rsidRPr="00DE6058" w:rsidRDefault="006E68D3" w:rsidP="006E68D3">
      <w:pPr>
        <w:spacing w:line="520" w:lineRule="exact"/>
        <w:ind w:firstLineChars="200" w:firstLine="562"/>
        <w:rPr>
          <w:rFonts w:ascii="仿宋_GB2312" w:eastAsia="仿宋_GB2312" w:hAnsi="宋体" w:cs="宋体" w:hint="eastAsia"/>
          <w:b/>
          <w:color w:val="000000"/>
          <w:sz w:val="28"/>
          <w:szCs w:val="28"/>
        </w:rPr>
      </w:pPr>
      <w:r w:rsidRPr="00DE6058">
        <w:rPr>
          <w:rFonts w:ascii="仿宋_GB2312" w:eastAsia="仿宋_GB2312" w:cs="宋体" w:hint="eastAsia"/>
          <w:b/>
          <w:bCs/>
          <w:color w:val="555555"/>
          <w:sz w:val="28"/>
          <w:szCs w:val="28"/>
        </w:rPr>
        <w:lastRenderedPageBreak/>
        <w:t> </w:t>
      </w:r>
      <w:r w:rsidRPr="00DE6058">
        <w:rPr>
          <w:rFonts w:ascii="仿宋_GB2312" w:eastAsia="仿宋_GB2312" w:hint="eastAsia"/>
          <w:b/>
          <w:sz w:val="28"/>
          <w:szCs w:val="28"/>
        </w:rPr>
        <w:t>通过建设达到的</w:t>
      </w:r>
      <w:r w:rsidRPr="00DE6058">
        <w:rPr>
          <w:rFonts w:ascii="仿宋_GB2312" w:eastAsia="仿宋_GB2312" w:hAnsi="宋体" w:cs="宋体" w:hint="eastAsia"/>
          <w:b/>
          <w:color w:val="000000"/>
          <w:sz w:val="28"/>
          <w:szCs w:val="28"/>
        </w:rPr>
        <w:t>具体目标是：</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1.突出品牌专业特色与建设效能。通过</w:t>
      </w:r>
      <w:r w:rsidRPr="00DE6058">
        <w:rPr>
          <w:rFonts w:ascii="仿宋_GB2312" w:eastAsia="仿宋_GB2312" w:cs="宋体" w:hint="eastAsia"/>
          <w:color w:val="000000"/>
          <w:sz w:val="28"/>
          <w:szCs w:val="28"/>
        </w:rPr>
        <w:t> </w:t>
      </w:r>
      <w:r w:rsidRPr="00DE6058">
        <w:rPr>
          <w:rFonts w:ascii="仿宋_GB2312" w:eastAsia="仿宋_GB2312" w:hAnsi="宋体" w:cs="宋体" w:hint="eastAsia"/>
          <w:color w:val="000000"/>
          <w:sz w:val="28"/>
          <w:szCs w:val="28"/>
        </w:rPr>
        <w:t>建设品牌专业，促进学科建设和教学工作，提高人才培养质量，鼓励改革与创新，激励各院（系）加强专业建设，办出</w:t>
      </w:r>
      <w:r w:rsidRPr="00DE6058">
        <w:rPr>
          <w:rFonts w:ascii="仿宋_GB2312" w:eastAsia="仿宋_GB2312" w:hAnsi="??" w:cs="宋体" w:hint="eastAsia"/>
          <w:bCs/>
          <w:color w:val="000000"/>
          <w:sz w:val="28"/>
          <w:szCs w:val="28"/>
        </w:rPr>
        <w:t>专业</w:t>
      </w:r>
      <w:r w:rsidRPr="00DE6058">
        <w:rPr>
          <w:rFonts w:ascii="仿宋_GB2312" w:eastAsia="仿宋_GB2312" w:hAnsi="宋体" w:cs="宋体" w:hint="eastAsia"/>
          <w:color w:val="000000"/>
          <w:sz w:val="28"/>
          <w:szCs w:val="28"/>
        </w:rPr>
        <w:t>特色。</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2</w:t>
      </w:r>
      <w:r w:rsidRPr="00DE6058">
        <w:rPr>
          <w:rFonts w:ascii="仿宋_GB2312" w:eastAsia="仿宋_GB2312" w:cs="宋体" w:hint="eastAsia"/>
          <w:color w:val="000000"/>
          <w:sz w:val="28"/>
          <w:szCs w:val="28"/>
        </w:rPr>
        <w:t>.</w:t>
      </w:r>
      <w:r w:rsidRPr="00DE6058">
        <w:rPr>
          <w:rFonts w:ascii="仿宋_GB2312" w:eastAsia="仿宋_GB2312" w:hAnsi="宋体" w:cs="宋体" w:hint="eastAsia"/>
          <w:color w:val="000000"/>
          <w:sz w:val="28"/>
          <w:szCs w:val="28"/>
        </w:rPr>
        <w:t>形成稳定的、具有优势和特色的专业，在专业建设和教学改革、人才培养方面起</w:t>
      </w:r>
      <w:r w:rsidRPr="00DE6058">
        <w:rPr>
          <w:rFonts w:ascii="仿宋_GB2312" w:eastAsia="仿宋_GB2312" w:hAnsi="宋体" w:cs="宋体" w:hint="eastAsia"/>
          <w:color w:val="555555"/>
          <w:sz w:val="28"/>
          <w:szCs w:val="28"/>
        </w:rPr>
        <w:t>到</w:t>
      </w:r>
      <w:r w:rsidRPr="00DE6058">
        <w:rPr>
          <w:rFonts w:ascii="仿宋_GB2312" w:eastAsia="仿宋_GB2312" w:hAnsi="宋体" w:cs="宋体" w:hint="eastAsia"/>
          <w:color w:val="000000"/>
          <w:sz w:val="28"/>
          <w:szCs w:val="28"/>
        </w:rPr>
        <w:t>带头、示范和辐射推广作用。</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3</w:t>
      </w:r>
      <w:r w:rsidRPr="00DE6058">
        <w:rPr>
          <w:rFonts w:ascii="仿宋_GB2312" w:eastAsia="仿宋_GB2312" w:cs="宋体" w:hint="eastAsia"/>
          <w:color w:val="000000"/>
          <w:sz w:val="28"/>
          <w:szCs w:val="28"/>
        </w:rPr>
        <w:t>.</w:t>
      </w:r>
      <w:r w:rsidRPr="00DE6058">
        <w:rPr>
          <w:rFonts w:ascii="仿宋_GB2312" w:eastAsia="仿宋_GB2312" w:hAnsi="宋体" w:cs="宋体" w:hint="eastAsia"/>
          <w:color w:val="000000"/>
          <w:sz w:val="28"/>
          <w:szCs w:val="28"/>
        </w:rPr>
        <w:t>培养一支教学水平与学术水平较高、结构优化、充满活力的师资队伍。</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4</w:t>
      </w:r>
      <w:r w:rsidRPr="00DE6058">
        <w:rPr>
          <w:rFonts w:ascii="仿宋_GB2312" w:eastAsia="仿宋_GB2312" w:cs="宋体" w:hint="eastAsia"/>
          <w:color w:val="000000"/>
          <w:sz w:val="28"/>
          <w:szCs w:val="28"/>
        </w:rPr>
        <w:t>.</w:t>
      </w:r>
      <w:r w:rsidRPr="00DE6058">
        <w:rPr>
          <w:rFonts w:ascii="仿宋_GB2312" w:eastAsia="仿宋_GB2312" w:hAnsi="宋体" w:cs="宋体" w:hint="eastAsia"/>
          <w:color w:val="000000"/>
          <w:sz w:val="28"/>
          <w:szCs w:val="28"/>
        </w:rPr>
        <w:t>建成能够为教学、科研提供良好条件的实验平台。</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5.形成具有符合社会要求的，理论知识、实践能力、综合素质协调发展的人才培养模式和培养方案；培育适应我国经济和社会发展需要的高素质应用型创新人才。</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6</w:t>
      </w:r>
      <w:r w:rsidRPr="00DE6058">
        <w:rPr>
          <w:rFonts w:ascii="仿宋_GB2312" w:eastAsia="仿宋_GB2312" w:cs="宋体" w:hint="eastAsia"/>
          <w:color w:val="000000"/>
          <w:sz w:val="28"/>
          <w:szCs w:val="28"/>
        </w:rPr>
        <w:t>.取得</w:t>
      </w:r>
      <w:r w:rsidRPr="00DE6058">
        <w:rPr>
          <w:rFonts w:ascii="仿宋_GB2312" w:eastAsia="仿宋_GB2312" w:hAnsi="宋体" w:cs="宋体" w:hint="eastAsia"/>
          <w:color w:val="000000"/>
          <w:sz w:val="28"/>
          <w:szCs w:val="28"/>
        </w:rPr>
        <w:t>一批突出的教学改革与科学研究成果，人才培养质量有明显提高。</w:t>
      </w:r>
    </w:p>
    <w:p w:rsidR="006E68D3" w:rsidRPr="00DE6058" w:rsidRDefault="006E68D3" w:rsidP="006E68D3">
      <w:pPr>
        <w:spacing w:line="520" w:lineRule="exact"/>
        <w:ind w:firstLineChars="200" w:firstLine="562"/>
        <w:rPr>
          <w:rFonts w:ascii="仿宋_GB2312" w:eastAsia="仿宋_GB2312" w:hint="eastAsia"/>
          <w:b/>
          <w:sz w:val="28"/>
          <w:szCs w:val="28"/>
        </w:rPr>
      </w:pPr>
      <w:r w:rsidRPr="00DE6058">
        <w:rPr>
          <w:rFonts w:ascii="仿宋_GB2312" w:eastAsia="仿宋_GB2312" w:hint="eastAsia"/>
          <w:b/>
          <w:sz w:val="28"/>
          <w:szCs w:val="28"/>
        </w:rPr>
        <w:t>二、建设品牌专业申报条件</w:t>
      </w:r>
    </w:p>
    <w:p w:rsidR="006E68D3" w:rsidRPr="00DE6058" w:rsidRDefault="006E68D3" w:rsidP="006E68D3">
      <w:pPr>
        <w:spacing w:line="520" w:lineRule="exact"/>
        <w:ind w:firstLineChars="200" w:firstLine="562"/>
        <w:rPr>
          <w:rFonts w:ascii="仿宋_GB2312" w:eastAsia="仿宋_GB2312" w:hAnsi="宋体" w:cs="宋体" w:hint="eastAsia"/>
          <w:color w:val="000000"/>
          <w:sz w:val="28"/>
          <w:szCs w:val="28"/>
        </w:rPr>
      </w:pPr>
      <w:r w:rsidRPr="00DE6058">
        <w:rPr>
          <w:rFonts w:ascii="仿宋_GB2312" w:eastAsia="仿宋_GB2312" w:cs="宋体" w:hint="eastAsia"/>
          <w:b/>
          <w:color w:val="000000"/>
          <w:sz w:val="28"/>
          <w:szCs w:val="28"/>
        </w:rPr>
        <w:t>1、</w:t>
      </w:r>
      <w:r w:rsidRPr="00DE6058">
        <w:rPr>
          <w:rFonts w:ascii="仿宋_GB2312" w:eastAsia="仿宋_GB2312" w:hAnsi="宋体" w:cs="宋体" w:hint="eastAsia"/>
          <w:b/>
          <w:color w:val="000000"/>
          <w:sz w:val="28"/>
          <w:szCs w:val="28"/>
        </w:rPr>
        <w:t>办学思路明确，学科优势明显。</w:t>
      </w:r>
      <w:r w:rsidRPr="00DE6058">
        <w:rPr>
          <w:rFonts w:ascii="仿宋_GB2312" w:eastAsia="仿宋_GB2312" w:hAnsi="宋体" w:cs="宋体" w:hint="eastAsia"/>
          <w:color w:val="000000"/>
          <w:sz w:val="28"/>
          <w:szCs w:val="28"/>
        </w:rPr>
        <w:t>申报校级品牌专业应具有一定的先进性，有较强的学科基础和稳定的学科方向，有一定的专业优势和比较鲜明的特色。有良好的发展前景，紧密结合区域经济建设和社会发展、支柱产业、高新技术产业发展的需要培养人才，教学基础条件好，教学质量高，毕业生就业率高。</w:t>
      </w:r>
    </w:p>
    <w:p w:rsidR="006E68D3" w:rsidRPr="00DE6058" w:rsidRDefault="006E68D3" w:rsidP="006E68D3">
      <w:pPr>
        <w:spacing w:line="520" w:lineRule="exact"/>
        <w:ind w:firstLineChars="200" w:firstLine="562"/>
        <w:rPr>
          <w:rFonts w:ascii="仿宋_GB2312" w:eastAsia="仿宋_GB2312" w:hAnsi="宋体" w:cs="宋体" w:hint="eastAsia"/>
          <w:color w:val="000000"/>
          <w:sz w:val="28"/>
          <w:szCs w:val="28"/>
        </w:rPr>
      </w:pPr>
      <w:r w:rsidRPr="00DE6058">
        <w:rPr>
          <w:rFonts w:ascii="仿宋_GB2312" w:eastAsia="仿宋_GB2312" w:cs="宋体" w:hint="eastAsia"/>
          <w:b/>
          <w:color w:val="000000"/>
          <w:sz w:val="28"/>
          <w:szCs w:val="28"/>
        </w:rPr>
        <w:t>2、师资队伍建设。</w:t>
      </w:r>
      <w:r w:rsidRPr="00DE6058">
        <w:rPr>
          <w:rFonts w:ascii="仿宋_GB2312" w:eastAsia="仿宋_GB2312" w:hAnsi="宋体" w:cs="宋体" w:hint="eastAsia"/>
          <w:color w:val="000000"/>
          <w:sz w:val="28"/>
          <w:szCs w:val="28"/>
        </w:rPr>
        <w:t>有一支结构合理，师资力量强，学术水平高，在教学科研中发挥重要作用的专业教师队伍，教师队伍建设规划科学合理；</w:t>
      </w:r>
    </w:p>
    <w:p w:rsidR="006E68D3" w:rsidRPr="00DE6058" w:rsidRDefault="006E68D3" w:rsidP="006E68D3">
      <w:pPr>
        <w:spacing w:line="520" w:lineRule="exact"/>
        <w:ind w:firstLineChars="200" w:firstLine="562"/>
        <w:rPr>
          <w:rFonts w:ascii="仿宋_GB2312" w:eastAsia="仿宋_GB2312" w:hAnsi="宋体" w:cs="宋体" w:hint="eastAsia"/>
          <w:color w:val="000000"/>
          <w:sz w:val="28"/>
          <w:szCs w:val="28"/>
        </w:rPr>
      </w:pPr>
      <w:r w:rsidRPr="00DE6058">
        <w:rPr>
          <w:rFonts w:ascii="仿宋_GB2312" w:eastAsia="仿宋_GB2312" w:cs="宋体" w:hint="eastAsia"/>
          <w:b/>
          <w:color w:val="000000"/>
          <w:sz w:val="28"/>
          <w:szCs w:val="28"/>
        </w:rPr>
        <w:lastRenderedPageBreak/>
        <w:t>3、教学科研条件建设。</w:t>
      </w:r>
      <w:r w:rsidRPr="00DE6058">
        <w:rPr>
          <w:rFonts w:ascii="仿宋_GB2312" w:eastAsia="仿宋_GB2312" w:hAnsi="宋体" w:cs="宋体" w:hint="eastAsia"/>
          <w:color w:val="000000"/>
          <w:sz w:val="28"/>
          <w:szCs w:val="28"/>
        </w:rPr>
        <w:t>专业办学条件先进，具备较为完备的专业图书资料、先进的实验教学体系；有现代化的教学科研实验平台；</w:t>
      </w:r>
    </w:p>
    <w:p w:rsidR="006E68D3" w:rsidRPr="00DE6058" w:rsidRDefault="006E68D3" w:rsidP="006E68D3">
      <w:pPr>
        <w:spacing w:line="520" w:lineRule="exact"/>
        <w:ind w:firstLineChars="200" w:firstLine="562"/>
        <w:rPr>
          <w:rFonts w:ascii="仿宋_GB2312" w:eastAsia="仿宋_GB2312" w:hAnsi="宋体" w:cs="宋体" w:hint="eastAsia"/>
          <w:color w:val="000000"/>
          <w:sz w:val="28"/>
          <w:szCs w:val="28"/>
        </w:rPr>
      </w:pPr>
      <w:r w:rsidRPr="00DE6058">
        <w:rPr>
          <w:rFonts w:ascii="仿宋_GB2312" w:eastAsia="仿宋_GB2312" w:cs="宋体" w:hint="eastAsia"/>
          <w:b/>
          <w:color w:val="000000"/>
          <w:sz w:val="28"/>
          <w:szCs w:val="28"/>
        </w:rPr>
        <w:t>4、教学及教学改革。</w:t>
      </w:r>
      <w:r w:rsidRPr="00DE6058">
        <w:rPr>
          <w:rFonts w:ascii="仿宋_GB2312" w:eastAsia="仿宋_GB2312" w:hAnsi="宋体" w:cs="宋体" w:hint="eastAsia"/>
          <w:color w:val="000000"/>
          <w:sz w:val="28"/>
          <w:szCs w:val="28"/>
        </w:rPr>
        <w:t>制定有满足专业人才培养要求、思想先进、定位准确、合理规范、操作性强的专业人才培养方案和教学计划。专业办学特色鲜明，优势明显，培养模式创新；</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专业建设与教学改革成绩显著，获得过校级教学方面成果奖，专业课程中有校级以上精品课程或在建精品课程；</w:t>
      </w:r>
    </w:p>
    <w:p w:rsidR="006E68D3" w:rsidRPr="00DE6058" w:rsidRDefault="006E68D3" w:rsidP="006E68D3">
      <w:pPr>
        <w:spacing w:line="520" w:lineRule="exact"/>
        <w:ind w:firstLineChars="200" w:firstLine="562"/>
        <w:rPr>
          <w:rFonts w:ascii="仿宋_GB2312" w:eastAsia="仿宋_GB2312" w:hAnsi="宋体" w:cs="宋体" w:hint="eastAsia"/>
          <w:color w:val="000000"/>
          <w:sz w:val="28"/>
          <w:szCs w:val="28"/>
        </w:rPr>
      </w:pPr>
      <w:r w:rsidRPr="00DE6058">
        <w:rPr>
          <w:rFonts w:ascii="仿宋_GB2312" w:eastAsia="仿宋_GB2312" w:cs="宋体" w:hint="eastAsia"/>
          <w:b/>
          <w:color w:val="000000"/>
          <w:sz w:val="28"/>
          <w:szCs w:val="28"/>
        </w:rPr>
        <w:t>5、教学研究和科学研究与创新。</w:t>
      </w:r>
      <w:r w:rsidRPr="00DE6058">
        <w:rPr>
          <w:rFonts w:ascii="仿宋_GB2312" w:eastAsia="仿宋_GB2312" w:hAnsi="宋体" w:cs="宋体" w:hint="eastAsia"/>
          <w:color w:val="000000"/>
          <w:sz w:val="28"/>
          <w:szCs w:val="28"/>
        </w:rPr>
        <w:t>专业教师积极参与教学研究和科学研究活动，有2—3个稳定的、校外科研项目支撑的学科方向和研究团队，有获奖研究成果；近3年在核心期刊上发表5篇以上论文。</w:t>
      </w:r>
    </w:p>
    <w:p w:rsidR="006E68D3" w:rsidRPr="00DE6058" w:rsidRDefault="006E68D3" w:rsidP="006E68D3">
      <w:pPr>
        <w:spacing w:line="520" w:lineRule="exact"/>
        <w:ind w:firstLineChars="200" w:firstLine="562"/>
        <w:rPr>
          <w:rFonts w:ascii="仿宋_GB2312" w:eastAsia="仿宋_GB2312" w:hAnsi="宋体" w:cs="宋体" w:hint="eastAsia"/>
          <w:color w:val="000000"/>
          <w:sz w:val="28"/>
          <w:szCs w:val="28"/>
        </w:rPr>
      </w:pPr>
      <w:r w:rsidRPr="00DE6058">
        <w:rPr>
          <w:rFonts w:ascii="仿宋_GB2312" w:eastAsia="仿宋_GB2312" w:cs="宋体" w:hint="eastAsia"/>
          <w:b/>
          <w:color w:val="000000"/>
          <w:sz w:val="28"/>
          <w:szCs w:val="28"/>
        </w:rPr>
        <w:t>6、</w:t>
      </w:r>
      <w:r w:rsidRPr="00DE6058">
        <w:rPr>
          <w:rFonts w:ascii="仿宋_GB2312" w:eastAsia="仿宋_GB2312" w:hAnsi="宋体" w:cs="宋体" w:hint="eastAsia"/>
          <w:b/>
          <w:color w:val="000000"/>
          <w:sz w:val="28"/>
          <w:szCs w:val="28"/>
        </w:rPr>
        <w:t>人才培养质量较高。</w:t>
      </w:r>
      <w:r w:rsidRPr="00DE6058">
        <w:rPr>
          <w:rFonts w:ascii="仿宋_GB2312" w:eastAsia="仿宋_GB2312" w:hAnsi="宋体" w:cs="宋体" w:hint="eastAsia"/>
          <w:color w:val="000000"/>
          <w:sz w:val="28"/>
          <w:szCs w:val="28"/>
        </w:rPr>
        <w:t>本专业培养的学生具有较高的综合素质和创新精神，近三年招生、就业情况良好，毕业生受社会和市场欢迎，毕业生一次性就业率高于全校平均水平。</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建设品牌专业评选对象为至少已经有3届毕业生的普通全日制本科专业，且近三年保持连续招生。已经列入湖北省重点培育本科专业建设项目的专业不再申报建设校级品牌专业。</w:t>
      </w:r>
    </w:p>
    <w:p w:rsidR="006E68D3" w:rsidRPr="00DE6058" w:rsidRDefault="006E68D3" w:rsidP="006E68D3">
      <w:pPr>
        <w:spacing w:line="520" w:lineRule="exact"/>
        <w:ind w:firstLineChars="200" w:firstLine="562"/>
        <w:rPr>
          <w:rFonts w:ascii="仿宋_GB2312" w:eastAsia="仿宋_GB2312" w:hint="eastAsia"/>
          <w:b/>
          <w:sz w:val="28"/>
          <w:szCs w:val="28"/>
        </w:rPr>
      </w:pPr>
      <w:r w:rsidRPr="00DE6058">
        <w:rPr>
          <w:rFonts w:ascii="仿宋_GB2312" w:eastAsia="仿宋_GB2312" w:hint="eastAsia"/>
          <w:b/>
          <w:sz w:val="28"/>
          <w:szCs w:val="28"/>
        </w:rPr>
        <w:t>三、经费投入</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学校对评出的建设校级品牌专业给予专项建设经费支持，建设校级品牌专业的建设经费分2—3年投入到位，第三年评估验收。建设经费主要用于</w:t>
      </w:r>
      <w:r w:rsidRPr="00DE6058">
        <w:rPr>
          <w:rFonts w:ascii="仿宋_GB2312" w:eastAsia="仿宋_GB2312" w:hint="eastAsia"/>
          <w:color w:val="000000"/>
          <w:sz w:val="28"/>
          <w:szCs w:val="28"/>
        </w:rPr>
        <w:t>专业培养方案及专业核心能力</w:t>
      </w:r>
      <w:r w:rsidRPr="00DE6058">
        <w:rPr>
          <w:rFonts w:ascii="仿宋_GB2312" w:eastAsia="仿宋_GB2312" w:hAnsi="宋体" w:cs="宋体" w:hint="eastAsia"/>
          <w:color w:val="000000"/>
          <w:sz w:val="28"/>
          <w:szCs w:val="28"/>
        </w:rPr>
        <w:t>建设、师资队伍建设、</w:t>
      </w:r>
      <w:r w:rsidRPr="00DE6058">
        <w:rPr>
          <w:rFonts w:ascii="仿宋_GB2312" w:eastAsia="仿宋_GB2312" w:hint="eastAsia"/>
          <w:color w:val="000000"/>
          <w:sz w:val="28"/>
          <w:szCs w:val="28"/>
        </w:rPr>
        <w:t>科学研究及</w:t>
      </w:r>
      <w:r w:rsidRPr="00DE6058">
        <w:rPr>
          <w:rFonts w:ascii="仿宋_GB2312" w:eastAsia="仿宋_GB2312" w:hAnsi="宋体" w:cs="宋体" w:hint="eastAsia"/>
          <w:color w:val="000000"/>
          <w:sz w:val="28"/>
          <w:szCs w:val="28"/>
        </w:rPr>
        <w:t>专业</w:t>
      </w:r>
      <w:r w:rsidRPr="00DE6058">
        <w:rPr>
          <w:rFonts w:ascii="仿宋_GB2312" w:eastAsia="仿宋_GB2312" w:hint="eastAsia"/>
          <w:color w:val="000000"/>
          <w:sz w:val="28"/>
          <w:szCs w:val="28"/>
        </w:rPr>
        <w:t>教学平台</w:t>
      </w:r>
      <w:r w:rsidRPr="00DE6058">
        <w:rPr>
          <w:rFonts w:ascii="仿宋_GB2312" w:eastAsia="仿宋_GB2312" w:hAnsi="宋体" w:cs="宋体" w:hint="eastAsia"/>
          <w:color w:val="000000"/>
          <w:sz w:val="28"/>
          <w:szCs w:val="28"/>
        </w:rPr>
        <w:t>建设、</w:t>
      </w:r>
      <w:r w:rsidRPr="00DE6058">
        <w:rPr>
          <w:rFonts w:ascii="仿宋_GB2312" w:eastAsia="仿宋_GB2312" w:hint="eastAsia"/>
          <w:color w:val="000000"/>
          <w:sz w:val="28"/>
          <w:szCs w:val="28"/>
        </w:rPr>
        <w:t>学科方向</w:t>
      </w:r>
      <w:r w:rsidRPr="00DE6058">
        <w:rPr>
          <w:rFonts w:ascii="仿宋_GB2312" w:eastAsia="仿宋_GB2312" w:hAnsi="宋体" w:cs="宋体" w:hint="eastAsia"/>
          <w:color w:val="000000"/>
          <w:sz w:val="28"/>
          <w:szCs w:val="28"/>
        </w:rPr>
        <w:t>及团队建设、科学研究和教学研究与改革、课程建设、图书资料的更新和添置等方面。</w:t>
      </w:r>
    </w:p>
    <w:p w:rsidR="006E68D3" w:rsidRPr="00DE6058" w:rsidRDefault="006E68D3" w:rsidP="006E68D3">
      <w:pPr>
        <w:spacing w:line="520" w:lineRule="exact"/>
        <w:ind w:firstLineChars="200" w:firstLine="562"/>
        <w:rPr>
          <w:rFonts w:ascii="仿宋_GB2312" w:eastAsia="仿宋_GB2312" w:hint="eastAsia"/>
          <w:b/>
          <w:sz w:val="28"/>
          <w:szCs w:val="28"/>
        </w:rPr>
      </w:pPr>
      <w:r w:rsidRPr="00DE6058">
        <w:rPr>
          <w:rFonts w:ascii="仿宋_GB2312" w:eastAsia="仿宋_GB2312" w:hint="eastAsia"/>
          <w:b/>
          <w:sz w:val="28"/>
          <w:szCs w:val="28"/>
        </w:rPr>
        <w:lastRenderedPageBreak/>
        <w:t xml:space="preserve">四、评选工作程序 </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1、填写《华中科技大学武昌分校建设品牌专业申报表》。同时提供以下附件：</w:t>
      </w:r>
    </w:p>
    <w:p w:rsidR="006E68D3" w:rsidRPr="00DE6058" w:rsidRDefault="006E68D3" w:rsidP="006E68D3">
      <w:pPr>
        <w:spacing w:line="520" w:lineRule="exact"/>
        <w:ind w:firstLineChars="200" w:firstLine="560"/>
        <w:rPr>
          <w:rFonts w:ascii="仿宋_GB2312" w:eastAsia="仿宋_GB2312" w:cs="宋体" w:hint="eastAsia"/>
          <w:color w:val="000000"/>
          <w:sz w:val="28"/>
          <w:szCs w:val="28"/>
        </w:rPr>
      </w:pPr>
      <w:r w:rsidRPr="00DE6058">
        <w:rPr>
          <w:rFonts w:ascii="仿宋_GB2312" w:eastAsia="仿宋_GB2312" w:hAnsi="宋体" w:cs="宋体" w:hint="eastAsia"/>
          <w:color w:val="000000"/>
          <w:sz w:val="28"/>
          <w:szCs w:val="28"/>
        </w:rPr>
        <w:t>⑴ 建设品牌专业方案（含专业师资队伍建设方案）；</w:t>
      </w:r>
    </w:p>
    <w:p w:rsidR="006E68D3" w:rsidRPr="00DE6058" w:rsidRDefault="006E68D3" w:rsidP="006E68D3">
      <w:pPr>
        <w:spacing w:line="520" w:lineRule="exact"/>
        <w:ind w:firstLineChars="200" w:firstLine="560"/>
        <w:rPr>
          <w:rFonts w:ascii="仿宋_GB2312" w:eastAsia="仿宋_GB2312" w:cs="宋体" w:hint="eastAsia"/>
          <w:color w:val="000000"/>
          <w:sz w:val="28"/>
          <w:szCs w:val="28"/>
        </w:rPr>
      </w:pPr>
      <w:r w:rsidRPr="00DE6058">
        <w:rPr>
          <w:rFonts w:ascii="仿宋_GB2312" w:eastAsia="仿宋_GB2312" w:hAnsi="宋体" w:cs="宋体" w:hint="eastAsia"/>
          <w:color w:val="000000"/>
          <w:sz w:val="28"/>
          <w:szCs w:val="28"/>
        </w:rPr>
        <w:t>⑵ 专业人才培养质量证明材料；</w:t>
      </w:r>
    </w:p>
    <w:p w:rsidR="006E68D3" w:rsidRPr="00DE6058" w:rsidRDefault="006E68D3" w:rsidP="006E68D3">
      <w:pPr>
        <w:spacing w:line="520" w:lineRule="exact"/>
        <w:ind w:firstLineChars="200" w:firstLine="560"/>
        <w:rPr>
          <w:rFonts w:ascii="仿宋_GB2312" w:eastAsia="仿宋_GB2312" w:cs="宋体" w:hint="eastAsia"/>
          <w:color w:val="000000"/>
          <w:sz w:val="28"/>
          <w:szCs w:val="28"/>
        </w:rPr>
      </w:pPr>
      <w:r w:rsidRPr="00DE6058">
        <w:rPr>
          <w:rFonts w:ascii="仿宋_GB2312" w:eastAsia="仿宋_GB2312" w:hAnsi="宋体" w:cs="宋体" w:hint="eastAsia"/>
          <w:color w:val="000000"/>
          <w:sz w:val="28"/>
          <w:szCs w:val="28"/>
        </w:rPr>
        <w:t>⑶ 在编教师基本情况（姓名、性别、出生年月、职称、专业方向等）；</w:t>
      </w:r>
    </w:p>
    <w:p w:rsidR="006E68D3" w:rsidRPr="00DE6058" w:rsidRDefault="006E68D3" w:rsidP="006E68D3">
      <w:pPr>
        <w:spacing w:line="520" w:lineRule="exact"/>
        <w:ind w:firstLineChars="192" w:firstLine="538"/>
        <w:rPr>
          <w:rFonts w:ascii="仿宋_GB2312" w:eastAsia="仿宋_GB2312" w:cs="宋体" w:hint="eastAsia"/>
          <w:color w:val="000000"/>
          <w:sz w:val="28"/>
          <w:szCs w:val="28"/>
        </w:rPr>
      </w:pPr>
      <w:r w:rsidRPr="00DE6058">
        <w:rPr>
          <w:rFonts w:ascii="仿宋_GB2312" w:eastAsia="仿宋_GB2312" w:hAnsi="宋体" w:cs="宋体" w:hint="eastAsia"/>
          <w:color w:val="000000"/>
          <w:sz w:val="28"/>
          <w:szCs w:val="28"/>
        </w:rPr>
        <w:t>⑷ 教学、科研项目文件、研究成果及获奖文件；</w:t>
      </w:r>
    </w:p>
    <w:p w:rsidR="006E68D3" w:rsidRPr="00DE6058" w:rsidRDefault="006E68D3" w:rsidP="006E68D3">
      <w:pPr>
        <w:spacing w:line="520" w:lineRule="exact"/>
        <w:ind w:firstLineChars="175" w:firstLine="490"/>
        <w:rPr>
          <w:rFonts w:ascii="仿宋_GB2312" w:eastAsia="仿宋_GB2312" w:cs="宋体" w:hint="eastAsia"/>
          <w:color w:val="000000"/>
          <w:sz w:val="28"/>
          <w:szCs w:val="28"/>
        </w:rPr>
      </w:pPr>
      <w:r w:rsidRPr="00DE6058">
        <w:rPr>
          <w:rFonts w:ascii="仿宋_GB2312" w:eastAsia="仿宋_GB2312" w:hAnsi="宋体" w:cs="宋体" w:hint="eastAsia"/>
          <w:color w:val="000000"/>
          <w:sz w:val="28"/>
          <w:szCs w:val="28"/>
        </w:rPr>
        <w:t>⑸ 人才培养质量、学生创新和获奖材料。</w:t>
      </w:r>
    </w:p>
    <w:p w:rsidR="006E68D3" w:rsidRPr="00DE6058" w:rsidRDefault="006E68D3" w:rsidP="006E68D3">
      <w:pPr>
        <w:spacing w:line="520" w:lineRule="exact"/>
        <w:ind w:firstLineChars="200" w:firstLine="560"/>
        <w:rPr>
          <w:rFonts w:ascii="仿宋_GB2312" w:eastAsia="仿宋_GB2312" w:cs="宋体" w:hint="eastAsia"/>
          <w:color w:val="000000"/>
          <w:sz w:val="28"/>
          <w:szCs w:val="28"/>
        </w:rPr>
      </w:pPr>
      <w:r w:rsidRPr="00DE6058">
        <w:rPr>
          <w:rFonts w:ascii="仿宋_GB2312" w:eastAsia="仿宋_GB2312" w:hAnsi="宋体" w:cs="宋体" w:hint="eastAsia"/>
          <w:color w:val="000000"/>
          <w:sz w:val="28"/>
          <w:szCs w:val="28"/>
        </w:rPr>
        <w:t>2、学校成立评选专家组，审阅申报材料。</w:t>
      </w:r>
    </w:p>
    <w:p w:rsidR="006E68D3" w:rsidRPr="00DE6058" w:rsidRDefault="006E68D3" w:rsidP="006E68D3">
      <w:pPr>
        <w:spacing w:line="520" w:lineRule="exact"/>
        <w:ind w:firstLineChars="200" w:firstLine="560"/>
        <w:rPr>
          <w:rFonts w:ascii="仿宋_GB2312" w:eastAsia="仿宋_GB2312" w:cs="宋体" w:hint="eastAsia"/>
          <w:color w:val="000000"/>
          <w:sz w:val="28"/>
          <w:szCs w:val="28"/>
        </w:rPr>
      </w:pPr>
      <w:r w:rsidRPr="00DE6058">
        <w:rPr>
          <w:rFonts w:ascii="仿宋_GB2312" w:eastAsia="仿宋_GB2312" w:hAnsi="宋体" w:cs="宋体" w:hint="eastAsia"/>
          <w:color w:val="000000"/>
          <w:sz w:val="28"/>
          <w:szCs w:val="28"/>
        </w:rPr>
        <w:t>3、专家组赴各申报专业所在院（系）、部进行现场考察。</w:t>
      </w:r>
    </w:p>
    <w:p w:rsidR="006E68D3" w:rsidRPr="00DE6058" w:rsidRDefault="006E68D3" w:rsidP="006E68D3">
      <w:pPr>
        <w:spacing w:line="520" w:lineRule="exact"/>
        <w:ind w:firstLineChars="200" w:firstLine="560"/>
        <w:rPr>
          <w:rFonts w:ascii="仿宋_GB2312" w:eastAsia="仿宋_GB2312" w:cs="宋体" w:hint="eastAsia"/>
          <w:color w:val="000000"/>
          <w:sz w:val="28"/>
          <w:szCs w:val="28"/>
        </w:rPr>
      </w:pPr>
      <w:r w:rsidRPr="00DE6058">
        <w:rPr>
          <w:rFonts w:ascii="仿宋_GB2312" w:eastAsia="仿宋_GB2312" w:hAnsi="宋体" w:cs="宋体" w:hint="eastAsia"/>
          <w:color w:val="000000"/>
          <w:sz w:val="28"/>
          <w:szCs w:val="28"/>
        </w:rPr>
        <w:t>4、听取申报单位汇报答辩。专家组按照《华中科技大学武昌分校</w:t>
      </w:r>
      <w:r w:rsidRPr="00DE6058">
        <w:rPr>
          <w:rFonts w:ascii="仿宋_GB2312" w:eastAsia="仿宋_GB2312" w:hint="eastAsia"/>
          <w:sz w:val="28"/>
          <w:szCs w:val="28"/>
        </w:rPr>
        <w:t>申请建设</w:t>
      </w:r>
      <w:r w:rsidRPr="00DE6058">
        <w:rPr>
          <w:rFonts w:ascii="仿宋_GB2312" w:eastAsia="仿宋_GB2312" w:hAnsi="宋体" w:cs="宋体" w:hint="eastAsia"/>
          <w:color w:val="000000"/>
          <w:sz w:val="28"/>
          <w:szCs w:val="28"/>
        </w:rPr>
        <w:t>校级品牌专业</w:t>
      </w:r>
      <w:r w:rsidRPr="00DE6058">
        <w:rPr>
          <w:rFonts w:ascii="仿宋_GB2312" w:eastAsia="仿宋_GB2312" w:hint="eastAsia"/>
          <w:sz w:val="28"/>
          <w:szCs w:val="28"/>
        </w:rPr>
        <w:t>评估指标体系及内涵</w:t>
      </w:r>
      <w:r w:rsidRPr="00DE6058">
        <w:rPr>
          <w:rFonts w:ascii="仿宋_GB2312" w:eastAsia="仿宋_GB2312" w:hAnsi="宋体" w:cs="宋体" w:hint="eastAsia"/>
          <w:color w:val="000000"/>
          <w:sz w:val="28"/>
          <w:szCs w:val="28"/>
        </w:rPr>
        <w:t>》，综合申报材料、现场考察情况，向学校提出总体评价意见。</w:t>
      </w:r>
    </w:p>
    <w:p w:rsidR="006E68D3" w:rsidRPr="00DE6058" w:rsidRDefault="006E68D3" w:rsidP="006E68D3">
      <w:pPr>
        <w:spacing w:line="520" w:lineRule="exact"/>
        <w:ind w:firstLineChars="200" w:firstLine="560"/>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5、学校学术委员会根据专家组的评价意见和学校总体部署，审议决定评选结果，报校长办公会议审批后列入建设校级品牌专业计划。</w:t>
      </w:r>
    </w:p>
    <w:p w:rsidR="006E68D3" w:rsidRPr="00DE6058" w:rsidRDefault="006E68D3" w:rsidP="006E68D3">
      <w:pPr>
        <w:spacing w:line="520" w:lineRule="exact"/>
        <w:ind w:firstLineChars="196" w:firstLine="551"/>
        <w:rPr>
          <w:rFonts w:ascii="仿宋_GB2312" w:eastAsia="仿宋_GB2312" w:hAnsi="宋体" w:cs="宋体" w:hint="eastAsia"/>
          <w:b/>
          <w:color w:val="000000"/>
          <w:sz w:val="28"/>
          <w:szCs w:val="28"/>
        </w:rPr>
      </w:pPr>
      <w:r w:rsidRPr="00DE6058">
        <w:rPr>
          <w:rFonts w:ascii="仿宋_GB2312" w:eastAsia="仿宋_GB2312" w:hAnsi="宋体" w:cs="宋体" w:hint="eastAsia"/>
          <w:b/>
          <w:bCs/>
          <w:color w:val="000000"/>
          <w:sz w:val="28"/>
          <w:szCs w:val="28"/>
        </w:rPr>
        <w:t>五</w:t>
      </w:r>
      <w:r w:rsidRPr="00DE6058">
        <w:rPr>
          <w:rFonts w:ascii="仿宋_GB2312" w:eastAsia="仿宋_GB2312" w:hAnsi="宋体" w:cs="宋体" w:hint="eastAsia"/>
          <w:b/>
          <w:color w:val="000000"/>
          <w:sz w:val="28"/>
          <w:szCs w:val="28"/>
        </w:rPr>
        <w:t>、建设管理和评估验收</w:t>
      </w:r>
    </w:p>
    <w:p w:rsidR="006E68D3" w:rsidRPr="00DE6058" w:rsidRDefault="006E68D3" w:rsidP="006E68D3">
      <w:pPr>
        <w:spacing w:line="520" w:lineRule="exact"/>
        <w:ind w:firstLineChars="196" w:firstLine="549"/>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被确定为建设品牌专业项目的专业要制定专业建设规划和年度建设计划，学校从批准立项建设起，每年进行年度工作检查，对进展缓慢，建设不力的专业点将取消其品牌专业的建设资格。</w:t>
      </w:r>
    </w:p>
    <w:p w:rsidR="006E68D3" w:rsidRPr="00DE6058" w:rsidRDefault="006E68D3" w:rsidP="006E68D3">
      <w:pPr>
        <w:spacing w:line="520" w:lineRule="exact"/>
        <w:ind w:firstLineChars="196" w:firstLine="549"/>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lastRenderedPageBreak/>
        <w:t>经过3年建设后，</w:t>
      </w:r>
      <w:r w:rsidRPr="00DE6058">
        <w:rPr>
          <w:rFonts w:ascii="仿宋_GB2312" w:eastAsia="仿宋_GB2312" w:cs="宋体" w:hint="eastAsia"/>
          <w:color w:val="0000FF"/>
          <w:sz w:val="28"/>
          <w:szCs w:val="28"/>
        </w:rPr>
        <w:t> </w:t>
      </w:r>
      <w:r w:rsidRPr="00DE6058">
        <w:rPr>
          <w:rFonts w:ascii="仿宋_GB2312" w:eastAsia="仿宋_GB2312" w:hAnsi="宋体" w:cs="宋体" w:hint="eastAsia"/>
          <w:color w:val="000000"/>
          <w:sz w:val="28"/>
          <w:szCs w:val="28"/>
        </w:rPr>
        <w:t>学校组织专家组进行评估验收，专家组听取建设情况汇报、查看现场、审查资料、咨询答辩后，形成验收意见。</w:t>
      </w:r>
    </w:p>
    <w:p w:rsidR="006E68D3" w:rsidRPr="00DE6058" w:rsidRDefault="006E68D3" w:rsidP="006E68D3">
      <w:pPr>
        <w:spacing w:line="520" w:lineRule="exact"/>
        <w:ind w:firstLineChars="196" w:firstLine="549"/>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验收合格者正式授予“校级品牌专业”称号，并在经费投入、政策支持方面进一步予以支持。未通过评估验收的建设专业，责成相关单位整改建设，一年后再次评估验收；再次评估验收未通过的，不授予“校级品牌专业”称号。</w:t>
      </w:r>
    </w:p>
    <w:p w:rsidR="006E68D3" w:rsidRPr="00DE6058" w:rsidRDefault="006E68D3" w:rsidP="006E68D3">
      <w:pPr>
        <w:spacing w:line="520" w:lineRule="exact"/>
        <w:ind w:firstLineChars="196" w:firstLine="551"/>
        <w:rPr>
          <w:rFonts w:ascii="仿宋_GB2312" w:eastAsia="仿宋_GB2312" w:hAnsi="宋体" w:cs="宋体" w:hint="eastAsia"/>
          <w:b/>
          <w:color w:val="000000"/>
          <w:sz w:val="28"/>
          <w:szCs w:val="28"/>
        </w:rPr>
      </w:pPr>
      <w:r w:rsidRPr="00DE6058">
        <w:rPr>
          <w:rFonts w:ascii="仿宋_GB2312" w:eastAsia="仿宋_GB2312" w:hAnsi="宋体" w:cs="宋体" w:hint="eastAsia"/>
          <w:b/>
          <w:bCs/>
          <w:color w:val="000000"/>
          <w:sz w:val="28"/>
          <w:szCs w:val="28"/>
        </w:rPr>
        <w:t>六、评估指标体系</w:t>
      </w:r>
      <w:r w:rsidRPr="00DE6058">
        <w:rPr>
          <w:rFonts w:ascii="仿宋_GB2312" w:eastAsia="仿宋_GB2312" w:hAnsi="宋体" w:cs="宋体" w:hint="eastAsia"/>
          <w:b/>
          <w:color w:val="000000"/>
          <w:sz w:val="28"/>
          <w:szCs w:val="28"/>
        </w:rPr>
        <w:t xml:space="preserve"> </w:t>
      </w:r>
    </w:p>
    <w:p w:rsidR="006E68D3" w:rsidRPr="00DE6058" w:rsidRDefault="006E68D3" w:rsidP="006E68D3">
      <w:pPr>
        <w:spacing w:line="520" w:lineRule="exact"/>
        <w:ind w:firstLineChars="196" w:firstLine="549"/>
        <w:rPr>
          <w:rFonts w:ascii="仿宋_GB2312" w:eastAsia="仿宋_GB2312" w:hAnsi="宋体" w:hint="eastAsia"/>
          <w:sz w:val="28"/>
          <w:szCs w:val="28"/>
        </w:rPr>
      </w:pPr>
      <w:r w:rsidRPr="00DE6058">
        <w:rPr>
          <w:rFonts w:ascii="仿宋_GB2312" w:eastAsia="仿宋_GB2312" w:hAnsi="宋体" w:hint="eastAsia"/>
          <w:sz w:val="28"/>
          <w:szCs w:val="28"/>
        </w:rPr>
        <w:t>1、校级品牌专业评估指标体系包括专业优势及特色、建设目标与措施，师资队伍（含教研、科研活动及成果），专业培养方案及专业核心能力，科研及教学实验平台，教学及教学改革，人才培养质量等6项一级指标，下设16项二级指标。</w:t>
      </w:r>
    </w:p>
    <w:p w:rsidR="006E68D3" w:rsidRPr="00DE6058" w:rsidRDefault="006E68D3" w:rsidP="006E68D3">
      <w:pPr>
        <w:spacing w:line="520" w:lineRule="exact"/>
        <w:ind w:firstLineChars="196" w:firstLine="549"/>
        <w:rPr>
          <w:rFonts w:ascii="仿宋_GB2312" w:eastAsia="仿宋_GB2312" w:hAnsi="宋体" w:hint="eastAsia"/>
          <w:sz w:val="28"/>
          <w:szCs w:val="28"/>
        </w:rPr>
      </w:pPr>
      <w:r w:rsidRPr="00DE6058">
        <w:rPr>
          <w:rFonts w:ascii="仿宋_GB2312" w:eastAsia="仿宋_GB2312" w:hAnsi="宋体" w:hint="eastAsia"/>
          <w:sz w:val="28"/>
          <w:szCs w:val="28"/>
        </w:rPr>
        <w:t>2、建设校级品牌专业评估依据《</w:t>
      </w:r>
      <w:r w:rsidRPr="00DE6058">
        <w:rPr>
          <w:rFonts w:ascii="仿宋_GB2312" w:eastAsia="仿宋_GB2312" w:hAnsi="宋体" w:cs="宋体" w:hint="eastAsia"/>
          <w:color w:val="000000"/>
          <w:sz w:val="28"/>
          <w:szCs w:val="28"/>
        </w:rPr>
        <w:t>华中科技大学武昌分校</w:t>
      </w:r>
      <w:r w:rsidRPr="00DE6058">
        <w:rPr>
          <w:rFonts w:ascii="仿宋_GB2312" w:eastAsia="仿宋_GB2312" w:hint="eastAsia"/>
          <w:sz w:val="28"/>
          <w:szCs w:val="28"/>
        </w:rPr>
        <w:t>申请建设</w:t>
      </w:r>
      <w:r w:rsidRPr="00DE6058">
        <w:rPr>
          <w:rFonts w:ascii="仿宋_GB2312" w:eastAsia="仿宋_GB2312" w:hAnsi="宋体" w:cs="宋体" w:hint="eastAsia"/>
          <w:color w:val="000000"/>
          <w:sz w:val="28"/>
          <w:szCs w:val="28"/>
        </w:rPr>
        <w:t>校级品牌专业</w:t>
      </w:r>
      <w:r w:rsidRPr="00DE6058">
        <w:rPr>
          <w:rFonts w:ascii="仿宋_GB2312" w:eastAsia="仿宋_GB2312" w:hint="eastAsia"/>
          <w:sz w:val="28"/>
          <w:szCs w:val="28"/>
        </w:rPr>
        <w:t>评估指标体系及内涵</w:t>
      </w:r>
      <w:r w:rsidRPr="00DE6058">
        <w:rPr>
          <w:rFonts w:ascii="仿宋_GB2312" w:eastAsia="仿宋_GB2312" w:hAnsi="宋体" w:hint="eastAsia"/>
          <w:sz w:val="28"/>
          <w:szCs w:val="28"/>
        </w:rPr>
        <w:t>》（试行）进行。</w:t>
      </w:r>
    </w:p>
    <w:p w:rsidR="006E68D3" w:rsidRPr="00DE6058" w:rsidRDefault="006E68D3" w:rsidP="006E68D3">
      <w:pPr>
        <w:spacing w:line="520" w:lineRule="exact"/>
        <w:ind w:firstLineChars="196" w:firstLine="549"/>
        <w:rPr>
          <w:rFonts w:ascii="仿宋_GB2312" w:eastAsia="仿宋_GB2312" w:hAnsi="宋体" w:hint="eastAsia"/>
          <w:sz w:val="28"/>
          <w:szCs w:val="28"/>
        </w:rPr>
      </w:pPr>
      <w:r w:rsidRPr="00DE6058">
        <w:rPr>
          <w:rFonts w:ascii="仿宋_GB2312" w:eastAsia="仿宋_GB2312" w:hAnsi="宋体" w:hint="eastAsia"/>
          <w:sz w:val="28"/>
          <w:szCs w:val="28"/>
        </w:rPr>
        <w:t>3、各项指标涉及数据除已有明确的时间要求者外，原则上要求提供近3年的数据。</w:t>
      </w:r>
    </w:p>
    <w:p w:rsidR="006E68D3" w:rsidRPr="00DE6058" w:rsidRDefault="006E68D3" w:rsidP="006E68D3">
      <w:pPr>
        <w:spacing w:line="520" w:lineRule="exact"/>
        <w:ind w:firstLineChars="196" w:firstLine="551"/>
        <w:rPr>
          <w:rFonts w:ascii="仿宋_GB2312" w:eastAsia="仿宋_GB2312" w:hAnsi="宋体" w:cs="宋体" w:hint="eastAsia"/>
          <w:b/>
          <w:color w:val="000000"/>
          <w:sz w:val="28"/>
          <w:szCs w:val="28"/>
        </w:rPr>
      </w:pPr>
      <w:r w:rsidRPr="00DE6058">
        <w:rPr>
          <w:rFonts w:ascii="仿宋_GB2312" w:eastAsia="仿宋_GB2312" w:hAnsi="宋体" w:cs="宋体" w:hint="eastAsia"/>
          <w:b/>
          <w:color w:val="000000"/>
          <w:sz w:val="28"/>
          <w:szCs w:val="28"/>
        </w:rPr>
        <w:t>七、本办法自发布之日起执行，由校学科专业建设办公室负责解释。</w:t>
      </w:r>
    </w:p>
    <w:p w:rsidR="006E68D3" w:rsidRPr="00DE6058" w:rsidRDefault="006E68D3" w:rsidP="006E68D3">
      <w:pPr>
        <w:spacing w:line="520" w:lineRule="exact"/>
        <w:ind w:firstLineChars="196" w:firstLine="551"/>
        <w:rPr>
          <w:rFonts w:ascii="仿宋_GB2312" w:eastAsia="仿宋_GB2312" w:hAnsi="宋体" w:cs="宋体" w:hint="eastAsia"/>
          <w:b/>
          <w:color w:val="000000"/>
          <w:sz w:val="28"/>
          <w:szCs w:val="28"/>
        </w:rPr>
      </w:pPr>
    </w:p>
    <w:p w:rsidR="006E68D3" w:rsidRPr="00DE6058" w:rsidRDefault="006E68D3" w:rsidP="006E68D3">
      <w:pPr>
        <w:spacing w:line="520" w:lineRule="exact"/>
        <w:ind w:firstLineChars="196" w:firstLine="549"/>
        <w:rPr>
          <w:rFonts w:ascii="仿宋_GB2312" w:eastAsia="仿宋_GB2312" w:hAnsi="宋体" w:cs="宋体" w:hint="eastAsia"/>
          <w:color w:val="000000"/>
          <w:sz w:val="28"/>
          <w:szCs w:val="28"/>
        </w:rPr>
      </w:pPr>
      <w:r w:rsidRPr="00DE6058">
        <w:rPr>
          <w:rFonts w:ascii="仿宋_GB2312" w:eastAsia="仿宋_GB2312" w:hAnsi="宋体" w:cs="宋体" w:hint="eastAsia"/>
          <w:color w:val="000000"/>
          <w:sz w:val="28"/>
          <w:szCs w:val="28"/>
        </w:rPr>
        <w:t>附件1：华中科技大学武昌分校</w:t>
      </w:r>
      <w:r w:rsidRPr="00DE6058">
        <w:rPr>
          <w:rFonts w:ascii="仿宋_GB2312" w:eastAsia="仿宋_GB2312" w:hint="eastAsia"/>
          <w:sz w:val="28"/>
          <w:szCs w:val="28"/>
        </w:rPr>
        <w:t>申请建设</w:t>
      </w:r>
      <w:r w:rsidRPr="00DE6058">
        <w:rPr>
          <w:rFonts w:ascii="仿宋_GB2312" w:eastAsia="仿宋_GB2312" w:hAnsi="宋体" w:cs="宋体" w:hint="eastAsia"/>
          <w:color w:val="000000"/>
          <w:sz w:val="28"/>
          <w:szCs w:val="28"/>
        </w:rPr>
        <w:t>校级品牌专业</w:t>
      </w:r>
      <w:r w:rsidRPr="00DE6058">
        <w:rPr>
          <w:rFonts w:ascii="仿宋_GB2312" w:eastAsia="仿宋_GB2312" w:hint="eastAsia"/>
          <w:sz w:val="28"/>
          <w:szCs w:val="28"/>
        </w:rPr>
        <w:t>评估指标体系及内涵</w:t>
      </w:r>
      <w:r w:rsidRPr="00DE6058">
        <w:rPr>
          <w:rFonts w:ascii="仿宋_GB2312" w:eastAsia="仿宋_GB2312" w:hAnsi="宋体" w:cs="宋体" w:hint="eastAsia"/>
          <w:color w:val="000000"/>
          <w:sz w:val="28"/>
          <w:szCs w:val="28"/>
        </w:rPr>
        <w:t>（试行）</w:t>
      </w:r>
    </w:p>
    <w:p w:rsidR="006E68D3" w:rsidRPr="00DE6058" w:rsidRDefault="006E68D3" w:rsidP="006E68D3">
      <w:pPr>
        <w:spacing w:line="520" w:lineRule="exact"/>
        <w:ind w:firstLineChars="196" w:firstLine="549"/>
        <w:rPr>
          <w:rFonts w:ascii="仿宋_GB2312" w:eastAsia="仿宋_GB2312" w:hint="eastAsia"/>
          <w:sz w:val="28"/>
          <w:szCs w:val="28"/>
        </w:rPr>
      </w:pPr>
      <w:r w:rsidRPr="00DE6058">
        <w:rPr>
          <w:rFonts w:ascii="仿宋_GB2312" w:eastAsia="仿宋_GB2312" w:hAnsi="宋体" w:cs="宋体" w:hint="eastAsia"/>
          <w:color w:val="000000"/>
          <w:sz w:val="28"/>
          <w:szCs w:val="28"/>
        </w:rPr>
        <w:t>附件2：</w:t>
      </w:r>
      <w:r w:rsidRPr="00DE6058">
        <w:rPr>
          <w:rFonts w:ascii="仿宋_GB2312" w:eastAsia="仿宋_GB2312" w:hint="eastAsia"/>
          <w:sz w:val="28"/>
          <w:szCs w:val="28"/>
        </w:rPr>
        <w:t>品牌专业评估指标需提供的主要信息及考察方式</w:t>
      </w:r>
    </w:p>
    <w:p w:rsidR="006E68D3" w:rsidRPr="00DE6058" w:rsidRDefault="006E68D3" w:rsidP="006E68D3">
      <w:pPr>
        <w:spacing w:line="520" w:lineRule="exact"/>
        <w:ind w:firstLineChars="196" w:firstLine="549"/>
        <w:rPr>
          <w:rFonts w:ascii="仿宋_GB2312" w:eastAsia="仿宋_GB2312" w:hint="eastAsia"/>
          <w:sz w:val="28"/>
          <w:szCs w:val="28"/>
        </w:rPr>
      </w:pPr>
      <w:r w:rsidRPr="00DE6058">
        <w:rPr>
          <w:rFonts w:ascii="仿宋_GB2312" w:eastAsia="仿宋_GB2312" w:hint="eastAsia"/>
          <w:sz w:val="28"/>
          <w:szCs w:val="28"/>
        </w:rPr>
        <w:t>附件3：华中科技大学武昌分校本科品牌专业建设项目申报书</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AF" w:rsidRDefault="006320AF" w:rsidP="006E68D3">
      <w:pPr>
        <w:spacing w:after="0"/>
      </w:pPr>
      <w:r>
        <w:separator/>
      </w:r>
    </w:p>
  </w:endnote>
  <w:endnote w:type="continuationSeparator" w:id="0">
    <w:p w:rsidR="006320AF" w:rsidRDefault="006320AF" w:rsidP="006E68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AF" w:rsidRDefault="006320AF" w:rsidP="006E68D3">
      <w:pPr>
        <w:spacing w:after="0"/>
      </w:pPr>
      <w:r>
        <w:separator/>
      </w:r>
    </w:p>
  </w:footnote>
  <w:footnote w:type="continuationSeparator" w:id="0">
    <w:p w:rsidR="006320AF" w:rsidRDefault="006320AF" w:rsidP="006E68D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320AF"/>
    <w:rsid w:val="006E68D3"/>
    <w:rsid w:val="008B7726"/>
    <w:rsid w:val="00D31D50"/>
    <w:rsid w:val="00F87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68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E68D3"/>
    <w:rPr>
      <w:rFonts w:ascii="Tahoma" w:hAnsi="Tahoma"/>
      <w:sz w:val="18"/>
      <w:szCs w:val="18"/>
    </w:rPr>
  </w:style>
  <w:style w:type="paragraph" w:styleId="a4">
    <w:name w:val="footer"/>
    <w:basedOn w:val="a"/>
    <w:link w:val="Char0"/>
    <w:uiPriority w:val="99"/>
    <w:semiHidden/>
    <w:unhideWhenUsed/>
    <w:rsid w:val="006E68D3"/>
    <w:pPr>
      <w:tabs>
        <w:tab w:val="center" w:pos="4153"/>
        <w:tab w:val="right" w:pos="8306"/>
      </w:tabs>
    </w:pPr>
    <w:rPr>
      <w:sz w:val="18"/>
      <w:szCs w:val="18"/>
    </w:rPr>
  </w:style>
  <w:style w:type="character" w:customStyle="1" w:styleId="Char0">
    <w:name w:val="页脚 Char"/>
    <w:basedOn w:val="a0"/>
    <w:link w:val="a4"/>
    <w:uiPriority w:val="99"/>
    <w:semiHidden/>
    <w:rsid w:val="006E68D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2015-05-12T03:34:00Z</dcterms:modified>
</cp:coreProperties>
</file>